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Пояснительная записка</w:t>
      </w:r>
    </w:p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 проекту постановления «О внесении изменений в постановление </w:t>
      </w:r>
      <w:r w:rsidRPr="009F043C">
        <w:rPr>
          <w:rFonts w:ascii="Times New Roman" w:hAnsi="Times New Roman" w:cs="Times New Roman"/>
          <w:color w:val="052635"/>
          <w:sz w:val="28"/>
          <w:szCs w:val="28"/>
        </w:rPr>
        <w:t>Администрации города Воткинска от 29.11.2019 № 2030  «Об утверждении муниципальной программы муниципального образования «Город Воткинск» «Реализация молодежной политики на 2020-2024 годы»»</w:t>
      </w: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образования «Город Воткинск» на 2023 год и на плановый период 2024-2025 годов срок реализации муниципальной программы продлен до 2025 года.</w:t>
      </w:r>
    </w:p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Объем бюджетного финансирования на 2025 год заложен в пределах 2024 года (Приложения 5,6 к программе).</w:t>
      </w:r>
    </w:p>
    <w:p w:rsidR="009F043C" w:rsidRPr="009F043C" w:rsidRDefault="009F043C" w:rsidP="009F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Общий объем бюджетного финансирования на реализацию муниципальной программы за 2020-2025 годы составит 38575,5,0 тыс. рублей.</w:t>
      </w:r>
    </w:p>
    <w:p w:rsidR="00D2091E" w:rsidRPr="009F043C" w:rsidRDefault="00D2091E" w:rsidP="009F04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91E" w:rsidRPr="009F043C" w:rsidSect="00D2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43C"/>
    <w:rsid w:val="00652F67"/>
    <w:rsid w:val="009F043C"/>
    <w:rsid w:val="00D2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2022-06-08T11:50:00Z</dcterms:created>
  <dcterms:modified xsi:type="dcterms:W3CDTF">2022-06-08T11:58:00Z</dcterms:modified>
</cp:coreProperties>
</file>